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&lt;Письмо&gt; Минпросвещения России от 08.08.2022 N 03-1142</w:t>
              <w:br/>
              <w:t xml:space="preserve">"О направлении методических рекомендаций"</w:t>
              <w:br/>
              <w:t xml:space="preserve">(вместе с "Методическими рекомендациями по нормативно-правовому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 - образовательным программам начального общего, основного общего и среднего общего образования")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24.09.2024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ДЕПАРТАМЕНТ ГОСУДАРСТВЕННОЙ ПОЛИТИКИ И УПРАВЛЕНИЯ В СФЕРЕ</w:t>
      </w:r>
    </w:p>
    <w:p>
      <w:pPr>
        <w:pStyle w:val="2"/>
        <w:jc w:val="center"/>
      </w:pPr>
      <w:r>
        <w:rPr>
          <w:sz w:val="20"/>
        </w:rPr>
        <w:t xml:space="preserve">ОБЩЕГО ОБРАЗОВАНИЯ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ПИСЬМО</w:t>
      </w:r>
    </w:p>
    <w:p>
      <w:pPr>
        <w:pStyle w:val="2"/>
        <w:jc w:val="center"/>
      </w:pPr>
      <w:r>
        <w:rPr>
          <w:sz w:val="20"/>
        </w:rPr>
        <w:t xml:space="preserve">от 8 августа 2022 г. N 03-1142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НАПРАВЛЕНИИ МЕТОДИЧЕСКИХ РЕКОМЕНДАЦИЙ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Департамент государственной политики и управления в сфере общего образования Минпросвещения России направляет для использования в работе методические </w:t>
      </w:r>
      <w:hyperlink w:history="0" w:anchor="P25" w:tooltip="МЕТОДИЧЕСКИЕ РЕКОМЕНДАЦИИ">
        <w:r>
          <w:rPr>
            <w:sz w:val="20"/>
            <w:color w:val="0000ff"/>
          </w:rPr>
          <w:t xml:space="preserve">рекомендации</w:t>
        </w:r>
      </w:hyperlink>
      <w:r>
        <w:rPr>
          <w:sz w:val="20"/>
        </w:rPr>
        <w:t xml:space="preserve"> по нормативно-правовому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 - образовательным программам начального общего, основного общего и среднего общего образования.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Исполняющая обязанности</w:t>
      </w:r>
    </w:p>
    <w:p>
      <w:pPr>
        <w:pStyle w:val="0"/>
        <w:jc w:val="right"/>
      </w:pPr>
      <w:r>
        <w:rPr>
          <w:sz w:val="20"/>
        </w:rPr>
        <w:t xml:space="preserve">директора Департамента</w:t>
      </w:r>
    </w:p>
    <w:p>
      <w:pPr>
        <w:pStyle w:val="0"/>
        <w:jc w:val="right"/>
      </w:pPr>
      <w:r>
        <w:rPr>
          <w:sz w:val="20"/>
        </w:rPr>
        <w:t xml:space="preserve">Н.Ю.КОСТЮК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В дополнение к данным Методическим рекомендациям письмами Минпросвещения России от 10.04.2023 N 03-652 и от 31.05.2023 N 07-3004 направлены </w:t>
            </w:r>
            <w:hyperlink w:history="0" r:id="rId7" w:tooltip="&lt;Письмо&gt; Минпросвещения России от 10.04.2023 N 03-652 &quot;О направлении рекомендаций&quot; (вместе с &quot;Рекомендациями по организации досуговой, спортивной, иной деятельности для обучающихся в группах продленного дня&quot;) {КонсультантПлюс}">
              <w:r>
                <w:rPr>
                  <w:sz w:val="20"/>
                  <w:color w:val="0000ff"/>
                </w:rPr>
                <w:t xml:space="preserve">Рекомендации</w:t>
              </w:r>
            </w:hyperlink>
            <w:r>
              <w:rPr>
                <w:sz w:val="20"/>
                <w:color w:val="392c69"/>
              </w:rPr>
              <w:t xml:space="preserve"> по организации досуговой, спортивной, иной деятельности для обучающихся в ГПД и </w:t>
            </w:r>
            <w:hyperlink w:history="0" r:id="rId8" w:tooltip="&lt;Письмо&gt; Минпросвещения России от 31.05.2023 N 07-3004 &quot;О направлении рекомендаций&quot; (вместе с &quot;Рекомендациями по вопросу осуществления присмотра и ухода за обучающимися с ограниченными возможностями здоровья, детьми-инвалидами в группах продленного дня&quot;) {КонсультантПлюс}">
              <w:r>
                <w:rPr>
                  <w:sz w:val="20"/>
                  <w:color w:val="0000ff"/>
                </w:rPr>
                <w:t xml:space="preserve">Рекомендации</w:t>
              </w:r>
            </w:hyperlink>
            <w:r>
              <w:rPr>
                <w:sz w:val="20"/>
                <w:color w:val="392c69"/>
              </w:rPr>
              <w:t xml:space="preserve"> по вопросу осуществления присмотра и ухода за обучающимися с ОВЗ, детьми-инвалидами в ГПД.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5" w:name="P25"/>
    <w:bookmarkEnd w:id="25"/>
    <w:p>
      <w:pPr>
        <w:pStyle w:val="2"/>
        <w:spacing w:before="260" w:line-rule="auto"/>
        <w:jc w:val="center"/>
      </w:pPr>
      <w:r>
        <w:rPr>
          <w:sz w:val="20"/>
        </w:rPr>
        <w:t xml:space="preserve">МЕТОДИЧЕСКИЕ РЕКОМЕНДАЦИИ</w:t>
      </w:r>
    </w:p>
    <w:p>
      <w:pPr>
        <w:pStyle w:val="2"/>
        <w:jc w:val="center"/>
      </w:pPr>
      <w:r>
        <w:rPr>
          <w:sz w:val="20"/>
        </w:rPr>
        <w:t xml:space="preserve">ПО НОРМАТИВНО-ПРАВОВОМУ РЕГУЛИРОВАНИЮ ПРЕДОСТАВЛЕНИЯ УСЛУГИ</w:t>
      </w:r>
    </w:p>
    <w:p>
      <w:pPr>
        <w:pStyle w:val="2"/>
        <w:jc w:val="center"/>
      </w:pPr>
      <w:r>
        <w:rPr>
          <w:sz w:val="20"/>
        </w:rPr>
        <w:t xml:space="preserve">ПО ПРИСМОТРУ И УХОДУ ЗА ДЕТЬМИ В ГРУППАХ ПРОДЛЕННОГО ДНЯ</w:t>
      </w:r>
    </w:p>
    <w:p>
      <w:pPr>
        <w:pStyle w:val="2"/>
        <w:jc w:val="center"/>
      </w:pPr>
      <w:r>
        <w:rPr>
          <w:sz w:val="20"/>
        </w:rPr>
        <w:t xml:space="preserve">В ОРГАНИЗАЦИЯХ, ОСУЩЕСТВЛЯЮЩИХ ОБРАЗОВАТЕЛЬНУЮ ДЕЯТЕЛЬНОСТЬ</w:t>
      </w:r>
    </w:p>
    <w:p>
      <w:pPr>
        <w:pStyle w:val="2"/>
        <w:jc w:val="center"/>
      </w:pPr>
      <w:r>
        <w:rPr>
          <w:sz w:val="20"/>
        </w:rPr>
        <w:t xml:space="preserve">ПО ОСНОВНЫМ ОБЩЕОБРАЗОВАТЕЛЬНЫМ ПРОГРАММАМ - ОБРАЗОВАТЕЛЬНЫМ</w:t>
      </w:r>
    </w:p>
    <w:p>
      <w:pPr>
        <w:pStyle w:val="2"/>
        <w:jc w:val="center"/>
      </w:pPr>
      <w:r>
        <w:rPr>
          <w:sz w:val="20"/>
        </w:rPr>
        <w:t xml:space="preserve">ПРОГРАММАМ НАЧАЛЬНОГО ОБЩЕГО, ОСНОВНОГО ОБЩЕГО И СРЕДНЕГО</w:t>
      </w:r>
    </w:p>
    <w:p>
      <w:pPr>
        <w:pStyle w:val="2"/>
        <w:jc w:val="center"/>
      </w:pPr>
      <w:r>
        <w:rPr>
          <w:sz w:val="20"/>
        </w:rPr>
        <w:t xml:space="preserve">ОБЩЕГО ОБРАЗОВАНИЯ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9" w:tooltip="Федеральный закон от 29.12.2012 N 273-ФЗ (ред. от 08.08.2024) &quot;Об образовании в Российской Федерации&quot; (с изм. и доп., вступ. в силу с 01.09.2024) {КонсультантПлюс}">
        <w:r>
          <w:rPr>
            <w:sz w:val="20"/>
            <w:color w:val="0000ff"/>
          </w:rPr>
          <w:t xml:space="preserve">частями 7</w:t>
        </w:r>
      </w:hyperlink>
      <w:r>
        <w:rPr>
          <w:sz w:val="20"/>
        </w:rPr>
        <w:t xml:space="preserve"> и </w:t>
      </w:r>
      <w:hyperlink w:history="0" r:id="rId10" w:tooltip="Федеральный закон от 29.12.2012 N 273-ФЗ (ред. от 08.08.2024) &quot;Об образовании в Российской Федерации&quot; (с изм. и доп., вступ. в силу с 01.09.2024) {КонсультантПлюс}">
        <w:r>
          <w:rPr>
            <w:sz w:val="20"/>
            <w:color w:val="0000ff"/>
          </w:rPr>
          <w:t xml:space="preserve">7.1 статьи 66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(далее - Федеральный закон) в образовательной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могут быть созданы условия для осуществления присмотра и ухода за детьми в группах продленного дня (далее - ГПД). Решение об открытии ГПД и о режиме пребывания в ней детей принимается общеобразовательными организациями с учетом мнения родителей (законных представителей) обучающихся в порядке, определенном уставом общеобразовательной организации. В ГПД осуществляются присмотр и уход за детьми, их воспитание и подготовка к учебным занятиям, а также могут проводиться физкультурно-оздоровительные и культурные мероприятия.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 (</w:t>
      </w:r>
      <w:hyperlink w:history="0" r:id="rId11" w:tooltip="Федеральный закон от 29.12.2012 N 273-ФЗ (ред. от 08.08.2024) &quot;Об образовании в Российской Федерации&quot; (с изм. и доп., вступ. в силу с 01.09.2024) {КонсультантПлюс}">
        <w:r>
          <w:rPr>
            <w:sz w:val="20"/>
            <w:color w:val="0000ff"/>
          </w:rPr>
          <w:t xml:space="preserve">пункт 34 статьи 2</w:t>
        </w:r>
      </w:hyperlink>
      <w:r>
        <w:rPr>
          <w:sz w:val="20"/>
        </w:rPr>
        <w:t xml:space="preserve"> Федерального закона).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организации присмотра и ухода за детьми в ГПД учитываются требования санитарных правил и норм </w:t>
      </w:r>
      <w:hyperlink w:history="0" r:id="rId12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я&quot; (вместе с &quot;СанПиН 1.2.3685-21. Санитарные правила и нормы...&quot;) (Зарегистрировано в Минюсте России 29.01.2021 N 62296) {КонсультантПлюс}">
        <w:r>
          <w:rPr>
            <w:sz w:val="20"/>
            <w:color w:val="0000ff"/>
          </w:rPr>
          <w:t xml:space="preserve">СанПиН 1.2.3685-21</w:t>
        </w:r>
      </w:hyperlink>
      <w:r>
        <w:rPr>
          <w:sz w:val="20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утвержденных постановлением Главного государственного санитарного врача Российской Федерации от 28 января 2021 г. N 2, и санитарных правил </w:t>
      </w:r>
      <w:hyperlink w:history="0" r:id="rId13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П 2.4.3648-20. Санитарные правила...&quot;) (Зарегистрировано в Минюсте России 18.12.2020 N 61573) {КонсультантПлюс}">
        <w:r>
          <w:rPr>
            <w:sz w:val="20"/>
            <w:color w:val="0000ff"/>
          </w:rPr>
          <w:t xml:space="preserve">СП 2.4.3648-20</w:t>
        </w:r>
      </w:hyperlink>
      <w:r>
        <w:rPr>
          <w:sz w:val="20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(далее соответственно - СанПиН и СП).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Конкретные обязательства общеобразовательной организации по осуществлению присмотра и ухода за детьми в ГПД рекомендуем предусмотреть в договоре между родителями (законными представителями) несовершеннолетних обучающихся и общеобразовательной организацией с учетом </w:t>
      </w:r>
      <w:hyperlink w:history="0" r:id="rId14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я&quot; (вместе с &quot;СанПиН 1.2.3685-21. Санитарные правила и нормы...&quot;) (Зарегистрировано в Минюсте России 29.01.2021 N 62296) {КонсультантПлюс}">
        <w:r>
          <w:rPr>
            <w:sz w:val="20"/>
            <w:color w:val="0000ff"/>
          </w:rPr>
          <w:t xml:space="preserve">СанПиН</w:t>
        </w:r>
      </w:hyperlink>
      <w:r>
        <w:rPr>
          <w:sz w:val="20"/>
        </w:rPr>
        <w:t xml:space="preserve"> и </w:t>
      </w:r>
      <w:hyperlink w:history="0" r:id="rId15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П 2.4.3648-20. Санитарные правила...&quot;) (Зарегистрировано в Минюсте России 18.12.2020 N 61573) {КонсультантПлюс}">
        <w:r>
          <w:rPr>
            <w:sz w:val="20"/>
            <w:color w:val="0000ff"/>
          </w:rPr>
          <w:t xml:space="preserve">СП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16" w:tooltip="Федеральный закон от 29.12.2012 N 273-ФЗ (ред. от 08.08.2024) &quot;Об образовании в Российской Федерации&quot; (с изм. и доп., вступ. в силу с 01.09.2024) {КонсультантПлюс}">
        <w:r>
          <w:rPr>
            <w:sz w:val="20"/>
            <w:color w:val="0000ff"/>
          </w:rPr>
          <w:t xml:space="preserve">статьей 65</w:t>
        </w:r>
      </w:hyperlink>
      <w:r>
        <w:rPr>
          <w:sz w:val="20"/>
        </w:rPr>
        <w:t xml:space="preserve">, </w:t>
      </w:r>
      <w:hyperlink w:history="0" r:id="rId17" w:tooltip="Федеральный закон от 29.12.2012 N 273-ФЗ (ред. от 08.08.2024) &quot;Об образовании в Российской Федерации&quot; (с изм. и доп., вступ. в силу с 01.09.2024) {КонсультантПлюс}">
        <w:r>
          <w:rPr>
            <w:sz w:val="20"/>
            <w:color w:val="0000ff"/>
          </w:rPr>
          <w:t xml:space="preserve">частью 8 статьи 66</w:t>
        </w:r>
      </w:hyperlink>
      <w:r>
        <w:rPr>
          <w:sz w:val="20"/>
        </w:rPr>
        <w:t xml:space="preserve"> Федерального закона за присмотр и уход за ребенком учредитель общеобразовательной организации устанавливает плату, взимаемую с родителей (законных представителей) (далее - родительская плата), и ее размер, если иное не установлено Федеральным </w:t>
      </w:r>
      <w:hyperlink w:history="0" r:id="rId18" w:tooltip="Федеральный закон от 29.12.2012 N 273-ФЗ (ред. от 08.08.2024) &quot;Об образовании в Российской Федерации&quot; (с изм. и доп., вступ. в силу с 01.09.2024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В случае, если присмотр и уход за ребенком в общеобразовательной организации оплачивает учредитель, родительская плата не устанавливается.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Рекомендуем рассмотреть возможность включения в категорию родителей (законных представителей) несовершеннолетних обучающихся, с которых не взимается родительская плата, либо у которых ее размер снижен, прибывших с территорий Донецкой Народной Республики, Луганской Народной Республики, Украины.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 допускается включение расходов на реализацию образовательной программы начального общего, основного общего и (или) среднего общего образования, а также расходов на содержание недвижимого имущества государственных и муниципальных образовательных организаций в родительскую плату за осуществление присмотра и ухода за ребенком в ГПД в таких организациях (</w:t>
      </w:r>
      <w:hyperlink w:history="0" r:id="rId19" w:tooltip="Федеральный закон от 29.12.2012 N 273-ФЗ (ред. от 08.08.2024) &quot;Об образовании в Российской Федерации&quot; (с изм. и доп., вступ. в силу с 01.09.2024) {КонсультантПлюс}">
        <w:r>
          <w:rPr>
            <w:sz w:val="20"/>
            <w:color w:val="0000ff"/>
          </w:rPr>
          <w:t xml:space="preserve">часть 9 статьи 66</w:t>
        </w:r>
      </w:hyperlink>
      <w:r>
        <w:rPr>
          <w:sz w:val="20"/>
        </w:rPr>
        <w:t xml:space="preserve"> Федерального закона).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этом напоминаем, что курсы внеурочной деятельности в соответствии с федеральными государственными образовательными стандартами соответствующего уровня образования являются частью основных общеобразовательных программ.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Дополнительно информируем, что с 25 июля 2022 г. вступила в силу норма Федерального закона о праве органов государственной власти субъектов Российской Федерации на дополнительное финансовое обеспечение деятельности ГПД (Федеральный </w:t>
      </w:r>
      <w:r>
        <w:rPr>
          <w:sz w:val="20"/>
        </w:rPr>
        <w:t xml:space="preserve">закон</w:t>
      </w:r>
      <w:r>
        <w:rPr>
          <w:sz w:val="20"/>
        </w:rPr>
        <w:t xml:space="preserve"> от 14 июля 2022 г. N 301-ФЗ "О внесении изменений в статьи 8 и 66 Федерального закона "Об образовании в Российской Федерации").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Функции и полномочия учредителя образовательной организации могут осуществлять органы государственной власти субъектов Российской Федерации в сфере образования и органы местного самоуправления муниципальных районов и городских округов в сфере образования. В связи с этим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разрабатывают нормативные акты, регулирующие предоставление услуги по присмотру и уходу за детьми в ГПД в государственных (муниципальных) общеобразовательных организациях.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Нормативные акты о регулировании предоставления услуги по присмотру и уходу за детьми в ГПД в общеобразовательных организациях могут содержать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перечень услуг по присмотру и уходу за детьми в ГПД;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методику расчета стоимости услуг по присмотру и уходу за детьми в ГПД (в случае, если данные услуги не могут быть оказаны бесплатно);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перечень льготных категорий родителей (законных представителей) несовершеннолетних обучающихся;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порядок снижения размера родительской платы для отдельных категорий родителей (законных представителей);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модель договора между общеобразовательной организацией и родителями (законными представителями) несовершеннолетних обучающихся о предоставлении услуг по присмотру и уходу за детьми в ГПД.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 как общеобразовательные организации являются некоммерческими организациями, не допускается извлечение прибыли из платы, взимаемой с родителей (законных представителей) несовершеннолетних обучающихся. Родительская плата за ГПД должна обеспечивать только возмещение расходов общеобразовательной организации на оказание услуги по присмотру и уходу за детьми в ГПД.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целях недопущения в общеобразовательных организациях незаконных сборов денежных средств и обеспечения полноты реализации Федерального </w:t>
      </w:r>
      <w:hyperlink w:history="0" r:id="rId20" w:tooltip="Федеральный закон от 29.12.2012 N 273-ФЗ (ред. от 08.08.2024) &quot;Об образовании в Российской Федерации&quot; (с изм. и доп., вступ. в силу с 01.09.202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рекомендуем: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организовать мониторинг востребованности услуг по присмотру и уходу за детьми в ГПД, их стоимости, а также удовлетворенности родителей (законных представителей) несовершеннолетних обучающихся качеством данных услуг;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организовать регулярную разъяснительную работу с педагогическими работниками и родительской общественностью по вопросам осуществления присмотра и ухода за детьми в ГПД;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обеспечить оперативное размещение информации об организации присмотра и ухода за детьми в ГПД на официальном сайте общеобразовательной организации в информационно-коммуникационной сети "Интернет".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08.08.2022 N 03-1142</w:t>
            <w:br/>
            <w:t>"О направлении методических рекомендаций"</w:t>
            <w:br/>
            <w:t>(вместе с "Методическим...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24.09.2024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46262&amp;dst=100010" TargetMode = "External"/>
	<Relationship Id="rId8" Type="http://schemas.openxmlformats.org/officeDocument/2006/relationships/hyperlink" Target="https://login.consultant.ru/link/?req=doc&amp;base=LAW&amp;n=450009&amp;dst=100011" TargetMode = "External"/>
	<Relationship Id="rId9" Type="http://schemas.openxmlformats.org/officeDocument/2006/relationships/hyperlink" Target="https://login.consultant.ru/link/?req=doc&amp;base=LAW&amp;n=470336&amp;dst=100892" TargetMode = "External"/>
	<Relationship Id="rId10" Type="http://schemas.openxmlformats.org/officeDocument/2006/relationships/hyperlink" Target="https://login.consultant.ru/link/?req=doc&amp;base=LAW&amp;n=470336&amp;dst=732" TargetMode = "External"/>
	<Relationship Id="rId11" Type="http://schemas.openxmlformats.org/officeDocument/2006/relationships/hyperlink" Target="https://login.consultant.ru/link/?req=doc&amp;base=LAW&amp;n=470336&amp;dst=100047" TargetMode = "External"/>
	<Relationship Id="rId12" Type="http://schemas.openxmlformats.org/officeDocument/2006/relationships/hyperlink" Target="https://login.consultant.ru/link/?req=doc&amp;base=LAW&amp;n=441707&amp;dst=100137" TargetMode = "External"/>
	<Relationship Id="rId13" Type="http://schemas.openxmlformats.org/officeDocument/2006/relationships/hyperlink" Target="https://login.consultant.ru/link/?req=doc&amp;base=LAW&amp;n=371594&amp;dst=100047" TargetMode = "External"/>
	<Relationship Id="rId14" Type="http://schemas.openxmlformats.org/officeDocument/2006/relationships/hyperlink" Target="https://login.consultant.ru/link/?req=doc&amp;base=LAW&amp;n=441707&amp;dst=100137" TargetMode = "External"/>
	<Relationship Id="rId15" Type="http://schemas.openxmlformats.org/officeDocument/2006/relationships/hyperlink" Target="https://login.consultant.ru/link/?req=doc&amp;base=LAW&amp;n=371594&amp;dst=100047" TargetMode = "External"/>
	<Relationship Id="rId16" Type="http://schemas.openxmlformats.org/officeDocument/2006/relationships/hyperlink" Target="https://login.consultant.ru/link/?req=doc&amp;base=LAW&amp;n=470336&amp;dst=100877" TargetMode = "External"/>
	<Relationship Id="rId17" Type="http://schemas.openxmlformats.org/officeDocument/2006/relationships/hyperlink" Target="https://login.consultant.ru/link/?req=doc&amp;base=LAW&amp;n=470336&amp;dst=100893" TargetMode = "External"/>
	<Relationship Id="rId18" Type="http://schemas.openxmlformats.org/officeDocument/2006/relationships/hyperlink" Target="https://login.consultant.ru/link/?req=doc&amp;base=LAW&amp;n=470336" TargetMode = "External"/>
	<Relationship Id="rId19" Type="http://schemas.openxmlformats.org/officeDocument/2006/relationships/hyperlink" Target="https://login.consultant.ru/link/?req=doc&amp;base=LAW&amp;n=470336&amp;dst=100894" TargetMode = "External"/>
	<Relationship Id="rId20" Type="http://schemas.openxmlformats.org/officeDocument/2006/relationships/hyperlink" Target="https://login.consultant.ru/link/?req=doc&amp;base=LAW&amp;n=470336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4024.00.32</Application>
  <Company>КонсультантПлюс Версия 4024.00.32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08.08.2022 N 03-1142
"О направлении методических рекомендаций"
(вместе с "Методическими рекомендациями по нормативно-правовому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 - образовательным программам начального общего, основного общего и среднего общего образования")</dc:title>
  <dcterms:created xsi:type="dcterms:W3CDTF">2024-09-24T06:04:30Z</dcterms:created>
</cp:coreProperties>
</file>